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849d2_6k.htm"/>
      <w:bookmarkStart w:id="1" w:name="kstm2621849d2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28" w:type="dxa"/>
          <w:right w:w="0" w:type="dxa"/>
        </w:tblCellMar>
      </w:tblPr>
      <w:tblGrid>
        <w:gridCol w:w="1205"/>
        <w:gridCol w:w="60"/>
        <w:gridCol w:w="452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452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1849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520" w:type="dxa"/>
            <w:tcBorders/>
            <w:tcMar>
              <w:bottom w:w="0" w:type="dxa"/>
            </w:tcMar>
            <w:vAlign w:val="center"/>
          </w:tcPr>
          <w:p>
            <w:pPr>
              <w:pStyle w:val="TableContents"/>
              <w:bidi w:val="0"/>
              <w:spacing w:before="0" w:after="283"/>
              <w:jc w:val="left"/>
              <w:rPr/>
            </w:pPr>
            <w:hyperlink w:anchor="tm2621849d2_ex99-1.htm">
              <w:r>
                <w:rPr>
                  <w:rStyle w:val="InternetLink"/>
                  <w:rFonts w:ascii="Times New Roman;Times;Serif" w:hAnsi="Times New Roman;Times;Serif"/>
                  <w:sz w:val="20"/>
                </w:rPr>
                <w:t>Press Release—Li Auto Inc. July 2026 Delivery Update</w:t>
              </w:r>
            </w:hyperlink>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1849d2_ex99-1.htm"/>
      <w:bookmarkStart w:id="3" w:name="kstm2621849d2_ex991"/>
      <w:bookmarkEnd w:id="2"/>
      <w:bookmarkEnd w:id="3"/>
      <w:r>
        <w:rPr/>
        <w:t> </w:t>
      </w:r>
      <w:r>
        <w:br w:type="page"/>
      </w:r>
    </w:p>
    <w:p>
      <w:pPr>
        <w:pStyle w:val="TextBody"/>
        <w:bidi w:val="0"/>
        <w:jc w:val="right"/>
        <w:rPr>
          <w:b/>
        </w:rPr>
      </w:pPr>
      <w:r>
        <w:rPr>
          <w:b/>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38325"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3810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 July 2026 Delivery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August 1, 2026 — Li Auto Inc. (“Li Auto” or the “Company”) (Nasdaq: LI; HKEX: 2015), a leader in China’s new energy vehicle market, today announced that it delivered 30,468 vehicles in July 2026. As of July 31, 2026, Li Auto’s cumulative deliveries reached 1,764,155.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the Company launched the new Li L6, while cumulative deliveries of Li L9 surpassed 300,000 units. On July 15, the Company introduced the all-new Li L9 to Kazakhstan and commenced localized production. A late-July OTA update for 2026 models also upgraded intelligent assisted driving capabilities, further elevating the user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2026, the Company had 490 retail stores in 159 cities, 536 servicing centers and Li Auto-authorized servicing shops operating in 219 cities. The Company also had 4,141 super charging stations in operation equipped with 22,841 charging stalls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 Auto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 offers high-tech flagship family MPVs, Li L series extended-range electric SUVs, and Li i series battery electric SUVs. The Company will continue to expand its product lineup to target a broader user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caps w:val="false"/>
          <w:smallCaps w:val="false"/>
          <w:sz w:val="20"/>
        </w:rPr>
        <w:t>https://ir.lixiang.com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ir@lixiang.com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Roger Hu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822</Words>
  <Characters>4742</Characters>
  <CharactersWithSpaces>5586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